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45" w:rsidRPr="00D417C8" w:rsidRDefault="00205C2F">
      <w:pPr>
        <w:pStyle w:val="NormaleWeb"/>
        <w:spacing w:after="0"/>
        <w:jc w:val="center"/>
        <w:rPr>
          <w:b/>
          <w:sz w:val="32"/>
          <w:szCs w:val="32"/>
        </w:rPr>
      </w:pPr>
      <w:r w:rsidRPr="00D417C8">
        <w:rPr>
          <w:b/>
          <w:sz w:val="32"/>
          <w:szCs w:val="32"/>
        </w:rPr>
        <w:t xml:space="preserve">LICEO CLASSICO </w:t>
      </w:r>
      <w:r w:rsidR="0016270F">
        <w:rPr>
          <w:b/>
          <w:sz w:val="32"/>
          <w:szCs w:val="32"/>
        </w:rPr>
        <w:t xml:space="preserve">E LINGUISTICO </w:t>
      </w:r>
      <w:r w:rsidRPr="00D417C8">
        <w:rPr>
          <w:b/>
          <w:sz w:val="32"/>
          <w:szCs w:val="32"/>
        </w:rPr>
        <w:t>STATALE «</w:t>
      </w:r>
      <w:r w:rsidR="00D417C8" w:rsidRPr="00D417C8">
        <w:rPr>
          <w:b/>
          <w:sz w:val="32"/>
          <w:szCs w:val="32"/>
        </w:rPr>
        <w:t xml:space="preserve">G. D. </w:t>
      </w:r>
      <w:r w:rsidRPr="00D417C8">
        <w:rPr>
          <w:b/>
          <w:sz w:val="32"/>
          <w:szCs w:val="32"/>
        </w:rPr>
        <w:t>ROMAGNOSI»</w:t>
      </w:r>
    </w:p>
    <w:p w:rsidR="00040445" w:rsidRDefault="00205C2F">
      <w:pPr>
        <w:pStyle w:val="western"/>
        <w:spacing w:before="280" w:after="0"/>
        <w:jc w:val="center"/>
      </w:pPr>
      <w:r>
        <w:t>Viale Maria Luigia 1 43100 PARMA</w:t>
      </w:r>
    </w:p>
    <w:p w:rsidR="00040445" w:rsidRPr="00D417C8" w:rsidRDefault="00983047">
      <w:pPr>
        <w:pStyle w:val="western"/>
        <w:spacing w:before="28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PROGRAMMAZIONE GENERALE </w:t>
      </w:r>
      <w:bookmarkStart w:id="0" w:name="_GoBack"/>
      <w:bookmarkEnd w:id="0"/>
      <w:r w:rsidR="00205C2F" w:rsidRPr="00D417C8">
        <w:rPr>
          <w:b/>
          <w:bCs/>
          <w:sz w:val="28"/>
          <w:szCs w:val="28"/>
        </w:rPr>
        <w:t>DI FILOSOFIA</w:t>
      </w:r>
    </w:p>
    <w:p w:rsidR="00040445" w:rsidRDefault="00205C2F">
      <w:pPr>
        <w:pStyle w:val="western"/>
        <w:spacing w:before="280" w:after="0"/>
        <w:jc w:val="center"/>
      </w:pPr>
      <w:r>
        <w:rPr>
          <w:b/>
          <w:bCs/>
        </w:rPr>
        <w:t>LICEO CLASSICO: SEZ. A-B-C-D-F-G (quinta); A-B-C-E-F (quarta); A-C-D-E-F (terza)</w:t>
      </w:r>
    </w:p>
    <w:p w:rsidR="00040445" w:rsidRDefault="00205C2F">
      <w:pPr>
        <w:pStyle w:val="western"/>
        <w:spacing w:before="280" w:after="0"/>
        <w:jc w:val="center"/>
        <w:rPr>
          <w:b/>
        </w:rPr>
      </w:pPr>
      <w:r>
        <w:rPr>
          <w:b/>
        </w:rPr>
        <w:t>LICEO LINGUISTICO: SEZ. L-M (quinta); L-M-N (quarta); L-M-N (terza)</w:t>
      </w:r>
    </w:p>
    <w:p w:rsidR="00040445" w:rsidRDefault="00205C2F">
      <w:pPr>
        <w:pStyle w:val="NormaleWeb"/>
        <w:spacing w:before="280" w:after="0"/>
      </w:pPr>
      <w:r>
        <w:rPr>
          <w:b/>
          <w:bCs/>
        </w:rPr>
        <w:t>DOCENTI:  NICOLA BONORA, LUCA FREGOSO, EMANUELA GIUFFREDI, RAFFAELLA POZZI, PAOLO SAGLIARDI, MARINA</w:t>
      </w:r>
      <w:r>
        <w:t xml:space="preserve"> </w:t>
      </w:r>
      <w:r>
        <w:rPr>
          <w:b/>
          <w:bCs/>
        </w:rPr>
        <w:t>SAVI, PATRIZIA ZANGLA</w:t>
      </w:r>
    </w:p>
    <w:p w:rsidR="00040445" w:rsidRDefault="00205C2F">
      <w:pPr>
        <w:pStyle w:val="western"/>
        <w:spacing w:before="280" w:after="0"/>
        <w:jc w:val="center"/>
      </w:pPr>
      <w:r>
        <w:rPr>
          <w:b/>
          <w:bCs/>
          <w:sz w:val="28"/>
          <w:szCs w:val="28"/>
        </w:rPr>
        <w:t>Anno Scolastico 2024-2025</w:t>
      </w:r>
    </w:p>
    <w:p w:rsidR="00040445" w:rsidRDefault="00205C2F">
      <w:pPr>
        <w:pStyle w:val="NormaleWeb"/>
        <w:keepNext/>
        <w:spacing w:before="280" w:after="0" w:line="360" w:lineRule="auto"/>
        <w:rPr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Obiettivi formativi generali del triennio:</w:t>
      </w:r>
    </w:p>
    <w:p w:rsidR="00040445" w:rsidRDefault="00205C2F">
      <w:pPr>
        <w:pStyle w:val="western"/>
        <w:numPr>
          <w:ilvl w:val="0"/>
          <w:numId w:val="1"/>
        </w:numPr>
        <w:spacing w:before="280" w:after="0"/>
      </w:pPr>
      <w:r>
        <w:t>Sviluppare il metodo di studio ed affinare capacità di analisi e di sintesi.</w:t>
      </w:r>
    </w:p>
    <w:p w:rsidR="00040445" w:rsidRDefault="00205C2F">
      <w:pPr>
        <w:pStyle w:val="western"/>
        <w:numPr>
          <w:ilvl w:val="0"/>
          <w:numId w:val="1"/>
        </w:numPr>
        <w:spacing w:after="0"/>
      </w:pPr>
      <w:r>
        <w:t>Apprendere una corretta metodologia di ricerca e di argomentazione.</w:t>
      </w:r>
    </w:p>
    <w:p w:rsidR="00040445" w:rsidRDefault="00205C2F">
      <w:pPr>
        <w:pStyle w:val="western"/>
        <w:numPr>
          <w:ilvl w:val="0"/>
          <w:numId w:val="1"/>
        </w:numPr>
        <w:spacing w:after="0"/>
      </w:pPr>
      <w:r>
        <w:t>Raccordare testi di varia natura.</w:t>
      </w:r>
    </w:p>
    <w:p w:rsidR="00040445" w:rsidRDefault="00205C2F">
      <w:pPr>
        <w:pStyle w:val="western"/>
        <w:numPr>
          <w:ilvl w:val="0"/>
          <w:numId w:val="1"/>
        </w:numPr>
        <w:spacing w:after="0"/>
      </w:pPr>
      <w:r>
        <w:t>Sviluppare le attitudini critiche intese come capacità di comprendere il senso degli eventi.</w:t>
      </w:r>
    </w:p>
    <w:p w:rsidR="00040445" w:rsidRDefault="00205C2F">
      <w:pPr>
        <w:pStyle w:val="western"/>
        <w:numPr>
          <w:ilvl w:val="0"/>
          <w:numId w:val="1"/>
        </w:numPr>
        <w:spacing w:after="0"/>
      </w:pPr>
      <w:r>
        <w:t>Confrontare situazioni e rendere significativi in un dato contesto informazioni, fatti, dati.</w:t>
      </w:r>
    </w:p>
    <w:p w:rsidR="00040445" w:rsidRDefault="00205C2F" w:rsidP="00D417C8">
      <w:pPr>
        <w:pStyle w:val="western"/>
        <w:numPr>
          <w:ilvl w:val="0"/>
          <w:numId w:val="1"/>
        </w:numPr>
        <w:spacing w:after="0"/>
      </w:pPr>
      <w:r>
        <w:t xml:space="preserve">Favorire la crescita e la maturazione della personalità grazie alla capacità di </w:t>
      </w:r>
      <w:proofErr w:type="spellStart"/>
      <w:r>
        <w:t>autovalutarsi</w:t>
      </w:r>
      <w:proofErr w:type="spellEnd"/>
      <w:r>
        <w:t>.</w:t>
      </w:r>
    </w:p>
    <w:p w:rsidR="00040445" w:rsidRDefault="00205C2F">
      <w:pPr>
        <w:pStyle w:val="NormaleWeb"/>
        <w:keepNext/>
        <w:spacing w:before="280" w:after="0" w:line="360" w:lineRule="auto"/>
        <w:rPr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Obiettivi disciplinari generali del triennio</w:t>
      </w:r>
    </w:p>
    <w:p w:rsidR="00040445" w:rsidRDefault="00205C2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Gli obiettivi che l’insegnamento della filosofia persegue nel triennio riguardano l’acquisizione di consapevolezza critica, autonomia di giudizio, pensiero flessibile e rigore argomentativo. Si indicheranno le conoscenze fondamentali e irrinunciabili, a partire dalle quali si procederà a guidare lo studente ad affrontare la complessità del pensiero di un autore o di una teoria filosofica nelle sue articolazioni. Essenziale al riguardo sarà l’impiego di un lessico specifico.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 punto di vista metodologico, l’insegnamento della filosofia si sviluppa secondo un’impostazione storica ma non intende rinunciare all’approfondimento di temi e problemi, in una prospettiva teoretica ampia, capace di coinvolgere le esigenze culturali ed educative degli studenti. Questi saranno guidati anche a compiere collegamenti interdisciplinari e multidisciplinari in vista della composizione di un quadro unitario del sapere. L’attività didattica assegna una particolare rilevanza alla lettura e all’analisi dei testi filosofici, secondo una rigorosa metodologia che mira ad una corretta interpretazione del testo, </w:t>
      </w:r>
      <w:r>
        <w:rPr>
          <w:rFonts w:ascii="Times New Roman" w:hAnsi="Times New Roman" w:cs="Times New Roman"/>
          <w:sz w:val="24"/>
          <w:szCs w:val="24"/>
        </w:rPr>
        <w:t>stabilendo le connessioni possibili tra contesto storico-culturale e pensiero filosofico dell’autore e ricostruendone il filo argomentativo complessivo.</w:t>
      </w:r>
    </w:p>
    <w:p w:rsidR="00040445" w:rsidRDefault="00205C2F">
      <w:pPr>
        <w:pStyle w:val="NormaleWeb"/>
        <w:keepNext/>
        <w:spacing w:before="280" w:after="0" w:line="360" w:lineRule="auto"/>
        <w:rPr>
          <w:smallCaps/>
        </w:rPr>
      </w:pPr>
      <w:r>
        <w:rPr>
          <w:b/>
          <w:bCs/>
          <w:smallCaps/>
        </w:rPr>
        <w:t>CLASSE TERZA</w:t>
      </w:r>
    </w:p>
    <w:p w:rsidR="00040445" w:rsidRDefault="00205C2F">
      <w:pPr>
        <w:pStyle w:val="NormaleWeb"/>
        <w:keepNext/>
        <w:spacing w:before="280" w:after="0" w:line="360" w:lineRule="auto"/>
      </w:pPr>
      <w:r>
        <w:rPr>
          <w:b/>
          <w:bCs/>
        </w:rPr>
        <w:t>Competenze:</w:t>
      </w:r>
    </w:p>
    <w:p w:rsidR="00040445" w:rsidRDefault="00205C2F">
      <w:pPr>
        <w:pStyle w:val="western"/>
        <w:numPr>
          <w:ilvl w:val="0"/>
          <w:numId w:val="2"/>
        </w:numPr>
        <w:spacing w:before="280" w:after="0"/>
      </w:pPr>
      <w:r>
        <w:t xml:space="preserve">capacità di definire la disciplina in termini semplici ma </w:t>
      </w:r>
      <w:proofErr w:type="spellStart"/>
      <w:r>
        <w:t>epistemologicamente</w:t>
      </w:r>
      <w:proofErr w:type="spellEnd"/>
      <w:r>
        <w:t xml:space="preserve"> corretti;</w:t>
      </w:r>
    </w:p>
    <w:p w:rsidR="00040445" w:rsidRDefault="00205C2F">
      <w:pPr>
        <w:pStyle w:val="western"/>
        <w:numPr>
          <w:ilvl w:val="0"/>
          <w:numId w:val="2"/>
        </w:numPr>
        <w:spacing w:after="0"/>
      </w:pPr>
      <w:r>
        <w:lastRenderedPageBreak/>
        <w:t>capacità di giustificare logicamente un’affermazione filosofica;</w:t>
      </w:r>
    </w:p>
    <w:p w:rsidR="00040445" w:rsidRDefault="00205C2F">
      <w:pPr>
        <w:pStyle w:val="western"/>
        <w:numPr>
          <w:ilvl w:val="0"/>
          <w:numId w:val="2"/>
        </w:numPr>
        <w:spacing w:after="0"/>
      </w:pPr>
      <w:r>
        <w:t>capacità di utilizzare il lessico specifico in modo semplice ma corretto;</w:t>
      </w:r>
    </w:p>
    <w:p w:rsidR="00040445" w:rsidRDefault="00205C2F">
      <w:pPr>
        <w:pStyle w:val="western"/>
        <w:numPr>
          <w:ilvl w:val="0"/>
          <w:numId w:val="2"/>
        </w:numPr>
        <w:spacing w:after="0"/>
      </w:pPr>
      <w:r>
        <w:t>capacità di concettualizzazione;</w:t>
      </w:r>
    </w:p>
    <w:p w:rsidR="00040445" w:rsidRDefault="00205C2F">
      <w:pPr>
        <w:pStyle w:val="western"/>
        <w:numPr>
          <w:ilvl w:val="0"/>
          <w:numId w:val="2"/>
        </w:numPr>
        <w:spacing w:after="0"/>
      </w:pPr>
      <w:r>
        <w:t>capacità di definire i principali problemi filosofici.</w:t>
      </w:r>
    </w:p>
    <w:p w:rsidR="00040445" w:rsidRDefault="00205C2F">
      <w:pPr>
        <w:pStyle w:val="NormaleWeb"/>
        <w:keepNext/>
        <w:spacing w:before="280" w:after="0"/>
      </w:pPr>
      <w:r>
        <w:rPr>
          <w:b/>
          <w:bCs/>
        </w:rPr>
        <w:t>Abilità: lo studente sa…..</w:t>
      </w:r>
    </w:p>
    <w:p w:rsidR="00040445" w:rsidRDefault="00205C2F">
      <w:pPr>
        <w:pStyle w:val="NormaleWeb"/>
        <w:numPr>
          <w:ilvl w:val="0"/>
          <w:numId w:val="3"/>
        </w:numPr>
        <w:spacing w:before="280" w:after="0"/>
      </w:pPr>
      <w:r>
        <w:t xml:space="preserve">definire e comprendere termini e concetti; </w:t>
      </w:r>
    </w:p>
    <w:p w:rsidR="00040445" w:rsidRDefault="00205C2F">
      <w:pPr>
        <w:pStyle w:val="western"/>
        <w:numPr>
          <w:ilvl w:val="0"/>
          <w:numId w:val="3"/>
        </w:numPr>
        <w:spacing w:before="280" w:after="0"/>
      </w:pPr>
      <w:r>
        <w:t xml:space="preserve">riconoscere i termini essenziali utilizzati dalle tradizioni filosofiche oggetto di studio. </w:t>
      </w:r>
    </w:p>
    <w:p w:rsidR="00040445" w:rsidRDefault="00205C2F">
      <w:pPr>
        <w:pStyle w:val="western"/>
        <w:numPr>
          <w:ilvl w:val="0"/>
          <w:numId w:val="3"/>
        </w:numPr>
        <w:spacing w:after="0"/>
      </w:pPr>
      <w:r>
        <w:t>utilizzare correttamente nelle proprie riflessioni alcune categorie speculative;</w:t>
      </w:r>
    </w:p>
    <w:p w:rsidR="00040445" w:rsidRDefault="00205C2F">
      <w:pPr>
        <w:pStyle w:val="western"/>
        <w:numPr>
          <w:ilvl w:val="0"/>
          <w:numId w:val="3"/>
        </w:numPr>
        <w:spacing w:after="0"/>
      </w:pPr>
      <w:r>
        <w:t>riconoscere e impiegare nell’argomentazione i principi elementari della logica formale;</w:t>
      </w:r>
    </w:p>
    <w:p w:rsidR="00040445" w:rsidRDefault="00205C2F">
      <w:pPr>
        <w:pStyle w:val="western"/>
        <w:numPr>
          <w:ilvl w:val="0"/>
          <w:numId w:val="3"/>
        </w:numPr>
        <w:spacing w:after="0"/>
      </w:pPr>
      <w:r>
        <w:t>enucleare le idee centrali di un testo o autore;</w:t>
      </w:r>
    </w:p>
    <w:p w:rsidR="00040445" w:rsidRDefault="00205C2F">
      <w:pPr>
        <w:pStyle w:val="western"/>
        <w:numPr>
          <w:ilvl w:val="0"/>
          <w:numId w:val="3"/>
        </w:numPr>
        <w:spacing w:after="0"/>
      </w:pPr>
      <w:r>
        <w:t>riassumere le tesi fondamentali di un testo o autore in forma sia orale che scritta;</w:t>
      </w:r>
    </w:p>
    <w:p w:rsidR="00040445" w:rsidRDefault="00205C2F">
      <w:pPr>
        <w:pStyle w:val="NormaleWeb"/>
        <w:keepNext/>
        <w:spacing w:before="280" w:after="0" w:line="360" w:lineRule="auto"/>
      </w:pPr>
      <w:r>
        <w:rPr>
          <w:b/>
          <w:bCs/>
        </w:rPr>
        <w:t>Contenuti:</w:t>
      </w:r>
    </w:p>
    <w:p w:rsidR="00040445" w:rsidRDefault="00205C2F">
      <w:pPr>
        <w:pStyle w:val="NormaleWeb"/>
        <w:spacing w:before="280" w:after="0" w:line="360" w:lineRule="auto"/>
      </w:pPr>
      <w:r>
        <w:t>I seguenti contenuti disciplinari verranno declinati tenendo conto delle specificità dei due indirizzi di studio presenti nell’offerta formativa dell’Istituto.</w:t>
      </w:r>
    </w:p>
    <w:p w:rsidR="00040445" w:rsidRDefault="00205C2F">
      <w:pPr>
        <w:pStyle w:val="western"/>
        <w:numPr>
          <w:ilvl w:val="0"/>
          <w:numId w:val="4"/>
        </w:numPr>
        <w:spacing w:before="280" w:after="0"/>
      </w:pPr>
      <w:r>
        <w:t>Origini e caratteri della filosofia</w:t>
      </w:r>
    </w:p>
    <w:p w:rsidR="00040445" w:rsidRDefault="00205C2F">
      <w:pPr>
        <w:pStyle w:val="western"/>
        <w:numPr>
          <w:ilvl w:val="0"/>
          <w:numId w:val="4"/>
        </w:numPr>
        <w:spacing w:after="0"/>
      </w:pPr>
      <w:r>
        <w:t>i Naturalisti e Parmenide</w:t>
      </w:r>
    </w:p>
    <w:p w:rsidR="00040445" w:rsidRDefault="00205C2F">
      <w:pPr>
        <w:pStyle w:val="western"/>
        <w:numPr>
          <w:ilvl w:val="0"/>
          <w:numId w:val="4"/>
        </w:numPr>
        <w:spacing w:after="0"/>
      </w:pPr>
      <w:r>
        <w:t>la Sofistica</w:t>
      </w:r>
    </w:p>
    <w:p w:rsidR="00040445" w:rsidRDefault="00205C2F">
      <w:pPr>
        <w:pStyle w:val="western"/>
        <w:numPr>
          <w:ilvl w:val="0"/>
          <w:numId w:val="4"/>
        </w:numPr>
        <w:spacing w:after="0"/>
      </w:pPr>
      <w:r>
        <w:t xml:space="preserve">Socrate </w:t>
      </w:r>
    </w:p>
    <w:p w:rsidR="00040445" w:rsidRDefault="00205C2F">
      <w:pPr>
        <w:pStyle w:val="western"/>
        <w:numPr>
          <w:ilvl w:val="0"/>
          <w:numId w:val="4"/>
        </w:numPr>
        <w:spacing w:after="0"/>
      </w:pPr>
      <w:r>
        <w:t xml:space="preserve">Platone </w:t>
      </w:r>
    </w:p>
    <w:p w:rsidR="00040445" w:rsidRDefault="00205C2F">
      <w:pPr>
        <w:pStyle w:val="western"/>
        <w:numPr>
          <w:ilvl w:val="0"/>
          <w:numId w:val="4"/>
        </w:numPr>
        <w:spacing w:after="0"/>
      </w:pPr>
      <w:r>
        <w:t xml:space="preserve">Aristotele </w:t>
      </w:r>
    </w:p>
    <w:p w:rsidR="00040445" w:rsidRDefault="00205C2F">
      <w:pPr>
        <w:pStyle w:val="western"/>
        <w:numPr>
          <w:ilvl w:val="0"/>
          <w:numId w:val="4"/>
        </w:numPr>
        <w:spacing w:after="0"/>
      </w:pPr>
      <w:r>
        <w:t>linee generali del pensiero ellenistico e neoplatonico</w:t>
      </w:r>
    </w:p>
    <w:p w:rsidR="00040445" w:rsidRDefault="00205C2F" w:rsidP="00D417C8">
      <w:pPr>
        <w:pStyle w:val="western"/>
        <w:numPr>
          <w:ilvl w:val="0"/>
          <w:numId w:val="4"/>
        </w:numPr>
        <w:spacing w:after="0"/>
      </w:pPr>
      <w:r>
        <w:t xml:space="preserve">Agostino, inquadrato nell’ambito della Patristica  </w:t>
      </w:r>
    </w:p>
    <w:p w:rsidR="00040445" w:rsidRDefault="00205C2F">
      <w:pPr>
        <w:pStyle w:val="western"/>
        <w:spacing w:before="280" w:after="0"/>
      </w:pPr>
      <w:r>
        <w:rPr>
          <w:b/>
          <w:bCs/>
        </w:rPr>
        <w:t>CLASSE QUARTA</w:t>
      </w:r>
    </w:p>
    <w:p w:rsidR="00040445" w:rsidRDefault="00205C2F">
      <w:pPr>
        <w:pStyle w:val="NormaleWeb"/>
        <w:keepNext/>
        <w:spacing w:before="280" w:after="0" w:line="360" w:lineRule="auto"/>
      </w:pPr>
      <w:r>
        <w:rPr>
          <w:b/>
          <w:bCs/>
        </w:rPr>
        <w:t>Competenze:</w:t>
      </w:r>
    </w:p>
    <w:p w:rsidR="00040445" w:rsidRDefault="00205C2F">
      <w:pPr>
        <w:pStyle w:val="western"/>
        <w:numPr>
          <w:ilvl w:val="0"/>
          <w:numId w:val="5"/>
        </w:numPr>
        <w:spacing w:before="280" w:after="0"/>
      </w:pPr>
      <w:r>
        <w:t>capacità di ridefinire i concetti e le relazioni apprese;</w:t>
      </w:r>
    </w:p>
    <w:p w:rsidR="00040445" w:rsidRDefault="00205C2F">
      <w:pPr>
        <w:pStyle w:val="western"/>
        <w:numPr>
          <w:ilvl w:val="0"/>
          <w:numId w:val="5"/>
        </w:numPr>
        <w:spacing w:after="0"/>
      </w:pPr>
      <w:r>
        <w:t>uso consapevole del linguaggio disciplinare;</w:t>
      </w:r>
    </w:p>
    <w:p w:rsidR="00040445" w:rsidRDefault="00205C2F">
      <w:pPr>
        <w:pStyle w:val="western"/>
        <w:numPr>
          <w:ilvl w:val="0"/>
          <w:numId w:val="5"/>
        </w:numPr>
        <w:spacing w:after="0"/>
      </w:pPr>
      <w:r>
        <w:t>capacità di riprodurre argomentazioni semplici;</w:t>
      </w:r>
    </w:p>
    <w:p w:rsidR="00040445" w:rsidRDefault="00205C2F">
      <w:pPr>
        <w:pStyle w:val="western"/>
        <w:numPr>
          <w:ilvl w:val="0"/>
          <w:numId w:val="5"/>
        </w:numPr>
        <w:spacing w:after="0"/>
      </w:pPr>
      <w:r>
        <w:t>capacità di comprendere la struttura argomentativa dell’autore;</w:t>
      </w:r>
    </w:p>
    <w:p w:rsidR="00040445" w:rsidRDefault="00205C2F">
      <w:pPr>
        <w:pStyle w:val="western"/>
        <w:numPr>
          <w:ilvl w:val="0"/>
          <w:numId w:val="5"/>
        </w:numPr>
        <w:spacing w:after="0"/>
      </w:pPr>
      <w:r>
        <w:t>capacità di rintracciare i nessi teorici da cui discende l’impianto argomentativo;</w:t>
      </w:r>
    </w:p>
    <w:p w:rsidR="00040445" w:rsidRDefault="00205C2F">
      <w:pPr>
        <w:pStyle w:val="western"/>
        <w:numPr>
          <w:ilvl w:val="0"/>
          <w:numId w:val="5"/>
        </w:numPr>
        <w:spacing w:after="0"/>
      </w:pPr>
      <w:r>
        <w:t>capacità di collocare il pensiero di un autore nel contesto del dibattito del proprio tempo;</w:t>
      </w:r>
    </w:p>
    <w:p w:rsidR="00040445" w:rsidRDefault="00205C2F">
      <w:pPr>
        <w:pStyle w:val="western"/>
        <w:numPr>
          <w:ilvl w:val="0"/>
          <w:numId w:val="5"/>
        </w:numPr>
        <w:spacing w:after="0"/>
      </w:pPr>
      <w:r>
        <w:t>capacità di orientamento all’interno delle diverse problematiche e scuole filosofiche;</w:t>
      </w:r>
    </w:p>
    <w:p w:rsidR="00040445" w:rsidRDefault="00205C2F">
      <w:pPr>
        <w:pStyle w:val="western"/>
        <w:numPr>
          <w:ilvl w:val="0"/>
          <w:numId w:val="5"/>
        </w:numPr>
        <w:spacing w:after="0"/>
      </w:pPr>
      <w:r>
        <w:t>assumere punti di vista diversi rispetto a concezioni o tesi storicamente definite.</w:t>
      </w:r>
    </w:p>
    <w:p w:rsidR="00040445" w:rsidRDefault="00040445">
      <w:pPr>
        <w:pStyle w:val="western"/>
        <w:spacing w:before="280" w:after="0"/>
        <w:ind w:left="363"/>
      </w:pPr>
    </w:p>
    <w:p w:rsidR="00040445" w:rsidRDefault="00205C2F" w:rsidP="00D417C8">
      <w:pPr>
        <w:pStyle w:val="western"/>
        <w:spacing w:before="280" w:after="0"/>
        <w:ind w:left="363"/>
      </w:pPr>
      <w:r>
        <w:rPr>
          <w:b/>
          <w:bCs/>
        </w:rPr>
        <w:t>Abilità: lo studente sa…</w:t>
      </w:r>
    </w:p>
    <w:p w:rsidR="00040445" w:rsidRDefault="00205C2F">
      <w:pPr>
        <w:pStyle w:val="western"/>
        <w:numPr>
          <w:ilvl w:val="0"/>
          <w:numId w:val="6"/>
        </w:numPr>
        <w:spacing w:before="280" w:after="0"/>
      </w:pPr>
      <w:r>
        <w:t>definire con precisione e termini e concetti;</w:t>
      </w:r>
    </w:p>
    <w:p w:rsidR="00040445" w:rsidRDefault="00205C2F">
      <w:pPr>
        <w:pStyle w:val="western"/>
        <w:numPr>
          <w:ilvl w:val="0"/>
          <w:numId w:val="6"/>
        </w:numPr>
        <w:spacing w:after="0"/>
      </w:pPr>
      <w:r>
        <w:t xml:space="preserve">utilizzare ampiamente e precisamente i termini coniati dalle tradizioni filosofiche studiate. </w:t>
      </w:r>
    </w:p>
    <w:p w:rsidR="00040445" w:rsidRDefault="00205C2F">
      <w:pPr>
        <w:pStyle w:val="western"/>
        <w:numPr>
          <w:ilvl w:val="0"/>
          <w:numId w:val="6"/>
        </w:numPr>
        <w:spacing w:after="0"/>
      </w:pPr>
      <w:r>
        <w:t>riconoscere e impiegare nell’argomentazione i principi logici;</w:t>
      </w:r>
    </w:p>
    <w:p w:rsidR="00040445" w:rsidRDefault="00205C2F">
      <w:pPr>
        <w:pStyle w:val="western"/>
        <w:numPr>
          <w:ilvl w:val="0"/>
          <w:numId w:val="6"/>
        </w:numPr>
        <w:spacing w:after="0"/>
      </w:pPr>
      <w:r>
        <w:t>utilizzare correttamente nelle proprie riflessioni varie categorie speculative;</w:t>
      </w:r>
    </w:p>
    <w:p w:rsidR="00040445" w:rsidRDefault="00205C2F">
      <w:pPr>
        <w:pStyle w:val="western"/>
        <w:numPr>
          <w:ilvl w:val="0"/>
          <w:numId w:val="6"/>
        </w:numPr>
        <w:spacing w:after="0"/>
      </w:pPr>
      <w:r>
        <w:lastRenderedPageBreak/>
        <w:t>ricondurre le tesi espresse nel testo al pensiero complessivo dell’autore e confrontarle con quello di altri autori, facendo riferimento al contesto storico;</w:t>
      </w:r>
    </w:p>
    <w:p w:rsidR="00040445" w:rsidRDefault="00205C2F">
      <w:pPr>
        <w:pStyle w:val="western"/>
        <w:numPr>
          <w:ilvl w:val="0"/>
          <w:numId w:val="6"/>
        </w:numPr>
        <w:spacing w:after="0"/>
      </w:pPr>
      <w:r>
        <w:t>valutare la coerenza interna del discorso e la strategia argomentativa;</w:t>
      </w:r>
    </w:p>
    <w:p w:rsidR="00040445" w:rsidRDefault="00205C2F">
      <w:pPr>
        <w:pStyle w:val="western"/>
        <w:numPr>
          <w:ilvl w:val="0"/>
          <w:numId w:val="6"/>
        </w:numPr>
        <w:spacing w:after="0"/>
      </w:pPr>
      <w:r>
        <w:t>avanzare semplici considerazioni personali argomentate e logicamente appropriate;</w:t>
      </w:r>
    </w:p>
    <w:p w:rsidR="00040445" w:rsidRDefault="00205C2F">
      <w:pPr>
        <w:pStyle w:val="western"/>
        <w:numPr>
          <w:ilvl w:val="0"/>
          <w:numId w:val="6"/>
        </w:numPr>
        <w:spacing w:after="0"/>
      </w:pPr>
      <w:r>
        <w:t>connettere problemi ed idee storicamente collocati con il proprio presente.</w:t>
      </w:r>
    </w:p>
    <w:p w:rsidR="00040445" w:rsidRDefault="00205C2F">
      <w:pPr>
        <w:pStyle w:val="western"/>
        <w:spacing w:before="280" w:after="0"/>
      </w:pPr>
      <w:r>
        <w:rPr>
          <w:b/>
          <w:bCs/>
        </w:rPr>
        <w:t>Contenuti:</w:t>
      </w:r>
    </w:p>
    <w:p w:rsidR="00040445" w:rsidRDefault="00205C2F">
      <w:pPr>
        <w:pStyle w:val="NormaleWeb"/>
        <w:spacing w:before="280" w:after="0" w:line="360" w:lineRule="auto"/>
      </w:pPr>
      <w:r>
        <w:t>I seguenti contenuti disciplinari verranno declinati tenendo conto delle specificità dei due indirizzi di studio presenti nell’offerta formativa dell’Istituto.</w:t>
      </w:r>
    </w:p>
    <w:p w:rsidR="00040445" w:rsidRDefault="00205C2F">
      <w:pPr>
        <w:pStyle w:val="western"/>
        <w:numPr>
          <w:ilvl w:val="0"/>
          <w:numId w:val="7"/>
        </w:numPr>
        <w:spacing w:before="280" w:after="0"/>
      </w:pPr>
      <w:r>
        <w:t xml:space="preserve">Agostino inquadrato nell’ambito della Patristica  </w:t>
      </w:r>
    </w:p>
    <w:p w:rsidR="00040445" w:rsidRDefault="00205C2F">
      <w:pPr>
        <w:pStyle w:val="western"/>
        <w:numPr>
          <w:ilvl w:val="0"/>
          <w:numId w:val="7"/>
        </w:numPr>
        <w:spacing w:after="0"/>
      </w:pPr>
      <w:r>
        <w:t>Tommaso inquadrato nell’ambito della Scolastica</w:t>
      </w:r>
    </w:p>
    <w:p w:rsidR="00040445" w:rsidRDefault="00205C2F">
      <w:pPr>
        <w:pStyle w:val="western"/>
        <w:numPr>
          <w:ilvl w:val="0"/>
          <w:numId w:val="7"/>
        </w:numPr>
        <w:spacing w:after="0"/>
      </w:pPr>
      <w:r>
        <w:t>Antropocentrismo e naturalismo nel pensiero rinascimentale</w:t>
      </w:r>
    </w:p>
    <w:p w:rsidR="00040445" w:rsidRDefault="00205C2F">
      <w:pPr>
        <w:pStyle w:val="western"/>
        <w:numPr>
          <w:ilvl w:val="0"/>
          <w:numId w:val="7"/>
        </w:numPr>
        <w:spacing w:after="0"/>
      </w:pPr>
      <w:r>
        <w:t>La rivoluzione scientifica e il metodo sperimentale</w:t>
      </w:r>
    </w:p>
    <w:p w:rsidR="00040445" w:rsidRDefault="00205C2F">
      <w:pPr>
        <w:pStyle w:val="western"/>
        <w:numPr>
          <w:ilvl w:val="0"/>
          <w:numId w:val="7"/>
        </w:numPr>
        <w:spacing w:after="0"/>
      </w:pPr>
      <w:r>
        <w:t>Il problema del metodo: Cartesio e il razionalismo</w:t>
      </w:r>
    </w:p>
    <w:p w:rsidR="00040445" w:rsidRDefault="00205C2F">
      <w:pPr>
        <w:pStyle w:val="western"/>
        <w:numPr>
          <w:ilvl w:val="0"/>
          <w:numId w:val="7"/>
        </w:numPr>
        <w:spacing w:after="0"/>
      </w:pPr>
      <w:r>
        <w:t xml:space="preserve">Di fronte a Cartesio: Spinoza. Pascal, </w:t>
      </w:r>
      <w:proofErr w:type="spellStart"/>
      <w:r>
        <w:t>Leibniz</w:t>
      </w:r>
      <w:proofErr w:type="spellEnd"/>
      <w:r>
        <w:t xml:space="preserve"> (uno o due autori a scelta) </w:t>
      </w:r>
    </w:p>
    <w:p w:rsidR="00040445" w:rsidRDefault="00205C2F">
      <w:pPr>
        <w:pStyle w:val="western"/>
        <w:numPr>
          <w:ilvl w:val="0"/>
          <w:numId w:val="7"/>
        </w:numPr>
        <w:spacing w:after="0"/>
      </w:pPr>
      <w:r>
        <w:t>Il pensiero politico moderno tra realismo, utopia e giusnaturalismo</w:t>
      </w:r>
    </w:p>
    <w:p w:rsidR="00040445" w:rsidRDefault="00205C2F">
      <w:pPr>
        <w:pStyle w:val="western"/>
        <w:numPr>
          <w:ilvl w:val="0"/>
          <w:numId w:val="7"/>
        </w:numPr>
        <w:spacing w:after="0"/>
      </w:pPr>
      <w:r>
        <w:t>L’empirismo</w:t>
      </w:r>
    </w:p>
    <w:p w:rsidR="00040445" w:rsidRDefault="00205C2F">
      <w:pPr>
        <w:pStyle w:val="western"/>
        <w:numPr>
          <w:ilvl w:val="0"/>
          <w:numId w:val="7"/>
        </w:numPr>
        <w:spacing w:after="0"/>
      </w:pPr>
      <w:r>
        <w:t>Illuminismo</w:t>
      </w:r>
    </w:p>
    <w:p w:rsidR="00040445" w:rsidRDefault="00205C2F" w:rsidP="00D417C8">
      <w:pPr>
        <w:pStyle w:val="western"/>
        <w:numPr>
          <w:ilvl w:val="0"/>
          <w:numId w:val="7"/>
        </w:numPr>
        <w:spacing w:after="0"/>
      </w:pPr>
      <w:r>
        <w:t>Il criticismo kantiano</w:t>
      </w:r>
    </w:p>
    <w:p w:rsidR="00040445" w:rsidRDefault="00205C2F">
      <w:pPr>
        <w:pStyle w:val="NormaleWeb"/>
        <w:keepNext/>
        <w:spacing w:before="280" w:after="0" w:line="360" w:lineRule="auto"/>
      </w:pPr>
      <w:r>
        <w:rPr>
          <w:b/>
          <w:bCs/>
        </w:rPr>
        <w:t>CLASSE QUINTA</w:t>
      </w:r>
    </w:p>
    <w:p w:rsidR="00040445" w:rsidRDefault="00205C2F">
      <w:pPr>
        <w:pStyle w:val="NormaleWeb"/>
        <w:keepNext/>
        <w:spacing w:before="280" w:after="0" w:line="360" w:lineRule="auto"/>
      </w:pPr>
      <w:r>
        <w:rPr>
          <w:b/>
          <w:bCs/>
        </w:rPr>
        <w:t>Competenze:</w:t>
      </w:r>
    </w:p>
    <w:p w:rsidR="00040445" w:rsidRDefault="00205C2F">
      <w:pPr>
        <w:pStyle w:val="western"/>
        <w:numPr>
          <w:ilvl w:val="0"/>
          <w:numId w:val="8"/>
        </w:numPr>
        <w:spacing w:before="280" w:after="0"/>
      </w:pPr>
      <w:r>
        <w:t>Contestualizzazione del pensiero di un autore o di una corrente filosofica nella cultura del tempo;</w:t>
      </w:r>
    </w:p>
    <w:p w:rsidR="00040445" w:rsidRDefault="00205C2F">
      <w:pPr>
        <w:pStyle w:val="western"/>
        <w:numPr>
          <w:ilvl w:val="0"/>
          <w:numId w:val="8"/>
        </w:numPr>
        <w:spacing w:after="0"/>
      </w:pPr>
      <w:r>
        <w:t>padronanza del linguaggio disciplinare;</w:t>
      </w:r>
    </w:p>
    <w:p w:rsidR="00040445" w:rsidRDefault="00205C2F">
      <w:pPr>
        <w:pStyle w:val="western"/>
        <w:numPr>
          <w:ilvl w:val="0"/>
          <w:numId w:val="8"/>
        </w:numPr>
        <w:spacing w:after="0"/>
      </w:pPr>
      <w:r>
        <w:t>capacità di riorganizzare le proprie conoscenze secondo nuovi punti di vista;</w:t>
      </w:r>
    </w:p>
    <w:p w:rsidR="00040445" w:rsidRDefault="00205C2F">
      <w:pPr>
        <w:pStyle w:val="western"/>
        <w:numPr>
          <w:ilvl w:val="0"/>
          <w:numId w:val="8"/>
        </w:numPr>
        <w:spacing w:after="0"/>
      </w:pPr>
      <w:r>
        <w:t>capacità di inferire conseguenze ulteriori dalle teorie apprese;</w:t>
      </w:r>
    </w:p>
    <w:p w:rsidR="00040445" w:rsidRDefault="00205C2F">
      <w:pPr>
        <w:pStyle w:val="western"/>
        <w:numPr>
          <w:ilvl w:val="0"/>
          <w:numId w:val="8"/>
        </w:numPr>
        <w:spacing w:after="0"/>
      </w:pPr>
      <w:r>
        <w:t>capacità di applicare in contesti problematici nuovi metodi di ragionamento appresi;</w:t>
      </w:r>
    </w:p>
    <w:p w:rsidR="00040445" w:rsidRDefault="00205C2F">
      <w:pPr>
        <w:pStyle w:val="western"/>
        <w:numPr>
          <w:ilvl w:val="0"/>
          <w:numId w:val="8"/>
        </w:numPr>
        <w:spacing w:after="0"/>
      </w:pPr>
      <w:r>
        <w:t>capacità di appropriarsi in termini critici di una teoria;</w:t>
      </w:r>
    </w:p>
    <w:p w:rsidR="00040445" w:rsidRDefault="00205C2F">
      <w:pPr>
        <w:pStyle w:val="western"/>
        <w:numPr>
          <w:ilvl w:val="0"/>
          <w:numId w:val="8"/>
        </w:numPr>
        <w:spacing w:after="0"/>
      </w:pPr>
      <w:r>
        <w:t>capacità di coniugare la conoscenza criticamente fondata con la formazione di giudizi di valore.</w:t>
      </w:r>
    </w:p>
    <w:p w:rsidR="00040445" w:rsidRDefault="00205C2F">
      <w:pPr>
        <w:pStyle w:val="NormaleWeb"/>
        <w:keepNext/>
        <w:spacing w:before="280" w:after="0" w:line="360" w:lineRule="auto"/>
      </w:pPr>
      <w:r>
        <w:rPr>
          <w:b/>
          <w:bCs/>
        </w:rPr>
        <w:t>Abilità: lo studente sa…</w:t>
      </w:r>
    </w:p>
    <w:p w:rsidR="00040445" w:rsidRDefault="00205C2F">
      <w:pPr>
        <w:pStyle w:val="NormaleWeb"/>
        <w:numPr>
          <w:ilvl w:val="0"/>
          <w:numId w:val="9"/>
        </w:numPr>
        <w:spacing w:before="280" w:after="0"/>
      </w:pPr>
      <w:r>
        <w:t>collegare il pensiero di un autore o di una corrente filosofica con il clima culturale del tempo;</w:t>
      </w:r>
    </w:p>
    <w:p w:rsidR="00040445" w:rsidRDefault="00205C2F">
      <w:pPr>
        <w:pStyle w:val="NormaleWeb"/>
        <w:numPr>
          <w:ilvl w:val="0"/>
          <w:numId w:val="9"/>
        </w:numPr>
        <w:spacing w:after="0"/>
      </w:pPr>
      <w:r>
        <w:t>ricostruire in modo organico il pensiero dei filosofi;</w:t>
      </w:r>
    </w:p>
    <w:p w:rsidR="00040445" w:rsidRDefault="00205C2F">
      <w:pPr>
        <w:pStyle w:val="NormaleWeb"/>
        <w:numPr>
          <w:ilvl w:val="0"/>
          <w:numId w:val="9"/>
        </w:numPr>
        <w:spacing w:after="0"/>
      </w:pPr>
      <w:r>
        <w:t>istituire interrelazioni e cogliere reciproche influenze e divergenze tra diverse filosofie</w:t>
      </w:r>
    </w:p>
    <w:p w:rsidR="00040445" w:rsidRDefault="00205C2F">
      <w:pPr>
        <w:pStyle w:val="NormaleWeb"/>
        <w:numPr>
          <w:ilvl w:val="0"/>
          <w:numId w:val="9"/>
        </w:numPr>
        <w:spacing w:after="0"/>
      </w:pPr>
      <w:r>
        <w:t>cogliere le strategie argomentative di tesi o di testi filosofici;</w:t>
      </w:r>
    </w:p>
    <w:p w:rsidR="00040445" w:rsidRDefault="00205C2F">
      <w:pPr>
        <w:pStyle w:val="NormaleWeb"/>
        <w:numPr>
          <w:ilvl w:val="0"/>
          <w:numId w:val="9"/>
        </w:numPr>
        <w:spacing w:after="0"/>
      </w:pPr>
      <w:r>
        <w:t>argomentare con rigore logico e proprietà di linguaggio a sostegno o contro una tesi;</w:t>
      </w:r>
    </w:p>
    <w:p w:rsidR="00040445" w:rsidRDefault="00205C2F" w:rsidP="00D417C8">
      <w:pPr>
        <w:pStyle w:val="NormaleWeb"/>
        <w:numPr>
          <w:ilvl w:val="0"/>
          <w:numId w:val="9"/>
        </w:numPr>
        <w:spacing w:after="0"/>
      </w:pPr>
      <w:r>
        <w:t>astrarre, generalizzare, analizzare problemi, porre in relazione variabili;</w:t>
      </w:r>
    </w:p>
    <w:p w:rsidR="00040445" w:rsidRDefault="00205C2F">
      <w:pPr>
        <w:pStyle w:val="NormaleWeb"/>
        <w:keepNext/>
        <w:spacing w:before="280" w:after="0" w:line="360" w:lineRule="auto"/>
      </w:pPr>
      <w:r>
        <w:rPr>
          <w:b/>
          <w:bCs/>
        </w:rPr>
        <w:lastRenderedPageBreak/>
        <w:t>Contenuti:</w:t>
      </w:r>
    </w:p>
    <w:p w:rsidR="00040445" w:rsidRDefault="00205C2F">
      <w:pPr>
        <w:pStyle w:val="NormaleWeb"/>
        <w:spacing w:before="280" w:after="0" w:line="360" w:lineRule="auto"/>
      </w:pPr>
      <w:r>
        <w:t>I seguenti contenuti disciplinari verranno declinati tenendo conto delle specificità dei due indirizzi di studio presenti nell’offerta formativa dell’Istituto.</w:t>
      </w:r>
    </w:p>
    <w:p w:rsidR="00040445" w:rsidRDefault="00205C2F">
      <w:pPr>
        <w:pStyle w:val="NormaleWeb"/>
        <w:numPr>
          <w:ilvl w:val="0"/>
          <w:numId w:val="10"/>
        </w:numPr>
        <w:spacing w:before="280" w:after="0"/>
      </w:pPr>
      <w:r>
        <w:t>Il criticismo kantiano: ripresa dei contenuti essenziali</w:t>
      </w:r>
    </w:p>
    <w:p w:rsidR="00040445" w:rsidRDefault="00205C2F">
      <w:pPr>
        <w:pStyle w:val="NormaleWeb"/>
        <w:numPr>
          <w:ilvl w:val="0"/>
          <w:numId w:val="10"/>
        </w:numPr>
        <w:spacing w:after="0"/>
      </w:pPr>
      <w:r>
        <w:t xml:space="preserve">Dal Criticismo all’Idealismo. </w:t>
      </w:r>
      <w:proofErr w:type="spellStart"/>
      <w:r>
        <w:t>Hegel</w:t>
      </w:r>
      <w:proofErr w:type="spellEnd"/>
      <w:r>
        <w:t>.</w:t>
      </w:r>
    </w:p>
    <w:p w:rsidR="00040445" w:rsidRDefault="00205C2F">
      <w:pPr>
        <w:pStyle w:val="NormaleWeb"/>
        <w:numPr>
          <w:ilvl w:val="0"/>
          <w:numId w:val="10"/>
        </w:numPr>
        <w:spacing w:after="0"/>
      </w:pPr>
      <w:r>
        <w:t xml:space="preserve">La reazione antihegeliana: Schopenhauer e/o Kierkegaard e/o </w:t>
      </w:r>
      <w:proofErr w:type="spellStart"/>
      <w:r>
        <w:t>Feuerbach</w:t>
      </w:r>
      <w:proofErr w:type="spellEnd"/>
    </w:p>
    <w:p w:rsidR="00040445" w:rsidRDefault="00205C2F">
      <w:pPr>
        <w:pStyle w:val="NormaleWeb"/>
        <w:numPr>
          <w:ilvl w:val="0"/>
          <w:numId w:val="10"/>
        </w:numPr>
        <w:spacing w:after="0"/>
      </w:pPr>
      <w:proofErr w:type="spellStart"/>
      <w:r>
        <w:t>Marx</w:t>
      </w:r>
      <w:proofErr w:type="spellEnd"/>
    </w:p>
    <w:p w:rsidR="00040445" w:rsidRDefault="00205C2F">
      <w:pPr>
        <w:pStyle w:val="NormaleWeb"/>
        <w:numPr>
          <w:ilvl w:val="0"/>
          <w:numId w:val="10"/>
        </w:numPr>
        <w:spacing w:after="0"/>
      </w:pPr>
      <w:r>
        <w:t>Caratteri generali del positivismo</w:t>
      </w:r>
    </w:p>
    <w:p w:rsidR="00040445" w:rsidRDefault="00205C2F">
      <w:pPr>
        <w:pStyle w:val="NormaleWeb"/>
        <w:numPr>
          <w:ilvl w:val="0"/>
          <w:numId w:val="10"/>
        </w:numPr>
        <w:spacing w:after="0"/>
      </w:pPr>
      <w:r>
        <w:t>Nietzsche</w:t>
      </w:r>
    </w:p>
    <w:p w:rsidR="00040445" w:rsidRDefault="00205C2F">
      <w:pPr>
        <w:pStyle w:val="NormaleWeb"/>
        <w:numPr>
          <w:ilvl w:val="0"/>
          <w:numId w:val="10"/>
        </w:numPr>
        <w:spacing w:after="0"/>
      </w:pPr>
      <w:r>
        <w:t>Il pensiero del Novecento: autori o correnti a scelta</w:t>
      </w:r>
    </w:p>
    <w:p w:rsidR="00040445" w:rsidRPr="00D417C8" w:rsidRDefault="00205C2F" w:rsidP="00D417C8">
      <w:pPr>
        <w:pStyle w:val="NormaleWeb"/>
        <w:spacing w:before="280" w:after="0"/>
      </w:pPr>
      <w:r>
        <w:t>Nel corso dell’anno scolastico, si anticiperanno autori, temi o correnti del Novecento, delineando dei percorsi che ricostruiscano sviluppi e influenze del pensiero dell’Ottocento sulla riflessione filosofica contemporanea</w:t>
      </w:r>
      <w:r w:rsidR="00D417C8">
        <w:t>.</w:t>
      </w:r>
    </w:p>
    <w:p w:rsidR="00040445" w:rsidRDefault="00205C2F">
      <w:pPr>
        <w:pStyle w:val="NormaleWeb"/>
        <w:keepNext/>
        <w:spacing w:before="280" w:after="0" w:line="360" w:lineRule="auto"/>
        <w:rPr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metodi e strumenti:</w:t>
      </w:r>
    </w:p>
    <w:p w:rsidR="00040445" w:rsidRDefault="00205C2F">
      <w:pPr>
        <w:pStyle w:val="western"/>
        <w:spacing w:before="280" w:after="0"/>
      </w:pPr>
      <w:r>
        <w:t xml:space="preserve">Metodi principali: lezione espositiva, </w:t>
      </w:r>
      <w:r>
        <w:rPr>
          <w:i/>
          <w:iCs/>
        </w:rPr>
        <w:t>brainstorming</w:t>
      </w:r>
      <w:r>
        <w:t xml:space="preserve"> e discussione guidata, simulazioni di situazioni e problemi, approfondimenti individuale e di gruppo, Cooperative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debate</w:t>
      </w:r>
      <w:proofErr w:type="spellEnd"/>
      <w:r>
        <w:t xml:space="preserve"> e progetti </w:t>
      </w:r>
    </w:p>
    <w:p w:rsidR="00040445" w:rsidRDefault="00205C2F">
      <w:pPr>
        <w:pStyle w:val="western"/>
        <w:spacing w:before="280" w:after="0"/>
      </w:pPr>
      <w:r>
        <w:t>Si favorirà la partecipazione degli studenti a conferenze, spettacoli teatrali e cinematografici.</w:t>
      </w:r>
    </w:p>
    <w:p w:rsidR="00040445" w:rsidRDefault="00205C2F">
      <w:pPr>
        <w:pStyle w:val="western"/>
        <w:spacing w:before="280" w:after="0"/>
      </w:pPr>
      <w:r>
        <w:t>Strumenti: libri di testo, dizionari specialistici, risorse informatiche (in particolar modo piattaforme on line in cui condividere materiale), appunti integrativi, contributi audiovisivi.</w:t>
      </w:r>
    </w:p>
    <w:p w:rsidR="00040445" w:rsidRDefault="00040445">
      <w:pPr>
        <w:pStyle w:val="western"/>
        <w:spacing w:before="280" w:after="0"/>
      </w:pPr>
    </w:p>
    <w:p w:rsidR="00040445" w:rsidRDefault="00205C2F">
      <w:pPr>
        <w:pStyle w:val="NormaleWeb"/>
        <w:keepNext/>
        <w:spacing w:before="280" w:after="0" w:line="360" w:lineRule="auto"/>
        <w:rPr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Verifiche </w:t>
      </w:r>
    </w:p>
    <w:p w:rsidR="00040445" w:rsidRDefault="00205C2F">
      <w:pPr>
        <w:pStyle w:val="western"/>
        <w:spacing w:before="280" w:after="0"/>
      </w:pPr>
      <w:r>
        <w:t>La valutazione degli alunni avverrà attraverso i seguenti tipi di prova:</w:t>
      </w:r>
    </w:p>
    <w:p w:rsidR="00040445" w:rsidRDefault="00205C2F">
      <w:pPr>
        <w:pStyle w:val="western"/>
        <w:numPr>
          <w:ilvl w:val="0"/>
          <w:numId w:val="11"/>
        </w:numPr>
        <w:spacing w:before="280" w:after="0"/>
      </w:pPr>
      <w:r>
        <w:t>dialogo e partecipazione attiva alla lezione;</w:t>
      </w:r>
    </w:p>
    <w:p w:rsidR="00040445" w:rsidRDefault="00205C2F">
      <w:pPr>
        <w:pStyle w:val="western"/>
        <w:numPr>
          <w:ilvl w:val="0"/>
          <w:numId w:val="11"/>
        </w:numPr>
        <w:spacing w:after="0"/>
      </w:pPr>
      <w:r>
        <w:t>verifica orale;</w:t>
      </w:r>
    </w:p>
    <w:p w:rsidR="00040445" w:rsidRDefault="00205C2F">
      <w:pPr>
        <w:pStyle w:val="western"/>
        <w:numPr>
          <w:ilvl w:val="0"/>
          <w:numId w:val="11"/>
        </w:numPr>
        <w:spacing w:after="0"/>
      </w:pPr>
      <w:r>
        <w:t>questionari ed esercitazioni scritte;</w:t>
      </w:r>
    </w:p>
    <w:p w:rsidR="00040445" w:rsidRDefault="00205C2F">
      <w:pPr>
        <w:pStyle w:val="western"/>
        <w:numPr>
          <w:ilvl w:val="0"/>
          <w:numId w:val="11"/>
        </w:numPr>
        <w:spacing w:after="0"/>
      </w:pPr>
      <w:r>
        <w:t>relazioni monografiche</w:t>
      </w:r>
    </w:p>
    <w:p w:rsidR="00040445" w:rsidRDefault="00205C2F">
      <w:pPr>
        <w:pStyle w:val="western"/>
        <w:numPr>
          <w:ilvl w:val="0"/>
          <w:numId w:val="11"/>
        </w:numPr>
        <w:spacing w:after="0"/>
      </w:pPr>
      <w:r>
        <w:t>lavori di gruppo</w:t>
      </w:r>
    </w:p>
    <w:p w:rsidR="00040445" w:rsidRDefault="00040445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040445" w:rsidRDefault="00205C2F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generale, sia per lo scritto, sia per l’orale, oltre alle prove volte a saggiare le conoscenze generali degli argomenti, si procederà alla lettura/ analisi di passi e di testi filosofici integrali allo scopo di esercitare e valutare le capacità di comprensione del testo, di contestualizzazione e di ricostruzione del filo argomentativo, anche secondo la modalità del lavoro di gruppo. </w:t>
      </w:r>
    </w:p>
    <w:p w:rsidR="00040445" w:rsidRPr="00E164BD" w:rsidRDefault="00205C2F" w:rsidP="00E164BD">
      <w:pPr>
        <w:pStyle w:val="Nessunaspaziatur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Riguardo alla modalità di somministrazione del testo, essa potrà consistere in risposta in tempi brevi a domande aperte. Letture impegnative (per ampiezza, o difficoltà), con relativi approfondimenti e ricerche da eseguirsi autonomamente saranno affidate agli studenti come impegno domestico da distribuire in tempi di esecuzione congrui (qualche settimana/ un mese).</w:t>
      </w:r>
    </w:p>
    <w:p w:rsidR="00040445" w:rsidRDefault="00205C2F">
      <w:pPr>
        <w:pStyle w:val="NormaleWeb"/>
        <w:keepNext/>
        <w:spacing w:before="280" w:after="0" w:line="360" w:lineRule="auto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lastRenderedPageBreak/>
        <w:t xml:space="preserve">Criteri di valutazione </w:t>
      </w:r>
    </w:p>
    <w:p w:rsidR="00040445" w:rsidRDefault="00205C2F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le diverse tipologie di verifica, gli insegnanti si impegnano a concordare griglie generali che poi ciascuno può adattare a specifiche esigenze didattiche.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Per la valutazione si considerano gli obiettivi cognitivi (conoscenze, competenze e capacità espressive) indicati nel PTOF. I docenti di Filosofia adottano comunque le linee guida decise dal Collegio dei docenti per fare della valutazione uno strumento di apprendimento e di miglioramento. </w:t>
      </w:r>
    </w:p>
    <w:p w:rsidR="00040445" w:rsidRDefault="00205C2F">
      <w:pPr>
        <w:pStyle w:val="western"/>
        <w:spacing w:before="280" w:after="0"/>
      </w:pPr>
      <w:r>
        <w:t>Verrà valutata positivamente la prova in cui l’alunno si esprimerà in modo corretto, articolato e coerente, riuscendo ad argomentare il tema proposto e mostrando di possedere un soddisfacente patrimonio di conoscenze, tenendo conto della gradualità del processo di apprendimento. Nella valutazione delle prove si terranno in considerazione, in particolare, questi criteri:</w:t>
      </w:r>
    </w:p>
    <w:p w:rsidR="00040445" w:rsidRDefault="00205C2F">
      <w:pPr>
        <w:pStyle w:val="western"/>
        <w:numPr>
          <w:ilvl w:val="0"/>
          <w:numId w:val="12"/>
        </w:numPr>
        <w:spacing w:before="280" w:after="0"/>
      </w:pPr>
      <w:r>
        <w:t>proprietà lessicale;</w:t>
      </w:r>
    </w:p>
    <w:p w:rsidR="00040445" w:rsidRDefault="00205C2F">
      <w:pPr>
        <w:pStyle w:val="western"/>
        <w:numPr>
          <w:ilvl w:val="0"/>
          <w:numId w:val="12"/>
        </w:numPr>
        <w:spacing w:after="0"/>
      </w:pPr>
      <w:r>
        <w:t>correttezza e logicità dell’esposizione;</w:t>
      </w:r>
    </w:p>
    <w:p w:rsidR="00040445" w:rsidRDefault="00205C2F">
      <w:pPr>
        <w:pStyle w:val="western"/>
        <w:numPr>
          <w:ilvl w:val="0"/>
          <w:numId w:val="12"/>
        </w:numPr>
        <w:spacing w:after="0"/>
      </w:pPr>
      <w:r>
        <w:t>possesso delle nozioni fondamentali;</w:t>
      </w:r>
    </w:p>
    <w:p w:rsidR="00040445" w:rsidRDefault="00205C2F">
      <w:pPr>
        <w:pStyle w:val="western"/>
        <w:numPr>
          <w:ilvl w:val="0"/>
          <w:numId w:val="12"/>
        </w:numPr>
        <w:spacing w:after="0"/>
      </w:pPr>
      <w:r>
        <w:t>capacità di giustificare le proprie affermazioni.</w:t>
      </w:r>
    </w:p>
    <w:p w:rsidR="00040445" w:rsidRDefault="00205C2F">
      <w:pPr>
        <w:pStyle w:val="NormaleWeb"/>
        <w:keepNext/>
        <w:spacing w:before="280" w:after="0" w:line="360" w:lineRule="auto"/>
        <w:rPr>
          <w:smallCaps/>
        </w:rPr>
      </w:pPr>
      <w:r>
        <w:rPr>
          <w:b/>
          <w:bCs/>
          <w:smallCaps/>
        </w:rPr>
        <w:t>Attività relative al recupero e al sostegno</w:t>
      </w:r>
    </w:p>
    <w:p w:rsidR="00040445" w:rsidRDefault="00205C2F">
      <w:pPr>
        <w:pStyle w:val="western"/>
        <w:numPr>
          <w:ilvl w:val="0"/>
          <w:numId w:val="13"/>
        </w:numPr>
        <w:spacing w:before="280" w:after="0"/>
      </w:pPr>
      <w:r>
        <w:t>chiarimenti su domande degli studenti;</w:t>
      </w:r>
    </w:p>
    <w:p w:rsidR="00040445" w:rsidRDefault="00205C2F">
      <w:pPr>
        <w:pStyle w:val="western"/>
        <w:numPr>
          <w:ilvl w:val="0"/>
          <w:numId w:val="13"/>
        </w:numPr>
        <w:spacing w:after="0"/>
      </w:pPr>
      <w:r>
        <w:t>ripasso del programma;</w:t>
      </w:r>
    </w:p>
    <w:p w:rsidR="00040445" w:rsidRDefault="00205C2F">
      <w:pPr>
        <w:pStyle w:val="western"/>
        <w:numPr>
          <w:ilvl w:val="0"/>
          <w:numId w:val="13"/>
        </w:numPr>
        <w:spacing w:after="0"/>
      </w:pPr>
      <w:r>
        <w:t>correzione delle prove e riflessione sugli errori;</w:t>
      </w:r>
    </w:p>
    <w:p w:rsidR="00040445" w:rsidRDefault="00205C2F">
      <w:pPr>
        <w:pStyle w:val="western"/>
        <w:numPr>
          <w:ilvl w:val="0"/>
          <w:numId w:val="13"/>
        </w:numPr>
        <w:spacing w:after="0"/>
      </w:pPr>
      <w:r>
        <w:t>costruzione di schemi concettuali.</w:t>
      </w:r>
    </w:p>
    <w:p w:rsidR="00040445" w:rsidRDefault="00205C2F">
      <w:pPr>
        <w:pStyle w:val="western"/>
        <w:spacing w:before="280" w:after="0"/>
      </w:pPr>
      <w:r>
        <w:t>Parma, 4 settembre 2024</w:t>
      </w:r>
    </w:p>
    <w:p w:rsidR="00E164BD" w:rsidRDefault="00E164BD">
      <w:pPr>
        <w:pStyle w:val="western"/>
        <w:spacing w:before="280" w:after="0"/>
      </w:pPr>
    </w:p>
    <w:p w:rsidR="00040445" w:rsidRDefault="00205C2F">
      <w:pPr>
        <w:pStyle w:val="western"/>
        <w:spacing w:before="28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docenti: </w:t>
      </w:r>
    </w:p>
    <w:p w:rsidR="00040445" w:rsidRDefault="00205C2F">
      <w:pPr>
        <w:pStyle w:val="western"/>
        <w:spacing w:beforeAutospacing="0" w:after="0" w:line="480" w:lineRule="auto"/>
      </w:pPr>
      <w:r>
        <w:t xml:space="preserve">                                   Nicola Bonora                        </w:t>
      </w:r>
    </w:p>
    <w:p w:rsidR="00040445" w:rsidRDefault="00205C2F">
      <w:pPr>
        <w:pStyle w:val="western"/>
        <w:spacing w:beforeAutospacing="0" w:after="0" w:line="480" w:lineRule="auto"/>
        <w:ind w:left="2126"/>
      </w:pPr>
      <w:r>
        <w:t xml:space="preserve">Luca </w:t>
      </w:r>
      <w:proofErr w:type="spellStart"/>
      <w:r>
        <w:t>Fregoso</w:t>
      </w:r>
      <w:proofErr w:type="spellEnd"/>
    </w:p>
    <w:p w:rsidR="00040445" w:rsidRDefault="00205C2F">
      <w:pPr>
        <w:pStyle w:val="western"/>
        <w:spacing w:beforeAutospacing="0" w:after="0" w:line="480" w:lineRule="auto"/>
        <w:ind w:left="2126"/>
      </w:pPr>
      <w:r>
        <w:t>Emanuela Giuffredi</w:t>
      </w:r>
    </w:p>
    <w:p w:rsidR="00040445" w:rsidRDefault="00205C2F">
      <w:pPr>
        <w:pStyle w:val="western"/>
        <w:spacing w:beforeAutospacing="0" w:after="0" w:line="480" w:lineRule="auto"/>
      </w:pPr>
      <w:r>
        <w:t xml:space="preserve">                                    Raffaella Pozzi</w:t>
      </w:r>
    </w:p>
    <w:p w:rsidR="00040445" w:rsidRDefault="00205C2F">
      <w:pPr>
        <w:pStyle w:val="western"/>
        <w:spacing w:beforeAutospacing="0" w:after="0" w:line="480" w:lineRule="auto"/>
        <w:ind w:left="2126"/>
      </w:pPr>
      <w:r>
        <w:t xml:space="preserve">Paolo </w:t>
      </w:r>
      <w:proofErr w:type="spellStart"/>
      <w:r>
        <w:t>Sagliardi</w:t>
      </w:r>
      <w:proofErr w:type="spellEnd"/>
    </w:p>
    <w:p w:rsidR="00040445" w:rsidRDefault="00205C2F">
      <w:pPr>
        <w:pStyle w:val="western"/>
        <w:spacing w:beforeAutospacing="0" w:after="0" w:line="480" w:lineRule="auto"/>
      </w:pPr>
      <w:r>
        <w:t xml:space="preserve">                                    Savi Marina</w:t>
      </w:r>
    </w:p>
    <w:p w:rsidR="00040445" w:rsidRDefault="00205C2F">
      <w:pPr>
        <w:pStyle w:val="western"/>
        <w:spacing w:beforeAutospacing="0" w:after="0" w:line="480" w:lineRule="auto"/>
      </w:pPr>
      <w:r>
        <w:t xml:space="preserve">                                    Zangla Patrizia</w:t>
      </w:r>
    </w:p>
    <w:p w:rsidR="00040445" w:rsidRDefault="00040445">
      <w:pPr>
        <w:pStyle w:val="western"/>
        <w:spacing w:before="280" w:after="0" w:line="360" w:lineRule="auto"/>
        <w:ind w:left="2126"/>
      </w:pPr>
    </w:p>
    <w:p w:rsidR="00040445" w:rsidRDefault="00040445">
      <w:pPr>
        <w:pStyle w:val="NormaleWeb"/>
        <w:keepNext/>
        <w:spacing w:before="280" w:after="0" w:line="360" w:lineRule="auto"/>
        <w:jc w:val="center"/>
      </w:pPr>
    </w:p>
    <w:sectPr w:rsidR="00040445">
      <w:footerReference w:type="default" r:id="rId9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C48" w:rsidRDefault="00697C48" w:rsidP="00E164BD">
      <w:pPr>
        <w:spacing w:after="0" w:line="240" w:lineRule="auto"/>
      </w:pPr>
      <w:r>
        <w:separator/>
      </w:r>
    </w:p>
  </w:endnote>
  <w:endnote w:type="continuationSeparator" w:id="0">
    <w:p w:rsidR="00697C48" w:rsidRDefault="00697C48" w:rsidP="00E1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590048"/>
      <w:docPartObj>
        <w:docPartGallery w:val="Page Numbers (Bottom of Page)"/>
        <w:docPartUnique/>
      </w:docPartObj>
    </w:sdtPr>
    <w:sdtEndPr/>
    <w:sdtContent>
      <w:p w:rsidR="00E164BD" w:rsidRDefault="00E164B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047">
          <w:rPr>
            <w:noProof/>
          </w:rPr>
          <w:t>1</w:t>
        </w:r>
        <w:r>
          <w:fldChar w:fldCharType="end"/>
        </w:r>
      </w:p>
    </w:sdtContent>
  </w:sdt>
  <w:p w:rsidR="00E164BD" w:rsidRDefault="00E164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C48" w:rsidRDefault="00697C48" w:rsidP="00E164BD">
      <w:pPr>
        <w:spacing w:after="0" w:line="240" w:lineRule="auto"/>
      </w:pPr>
      <w:r>
        <w:separator/>
      </w:r>
    </w:p>
  </w:footnote>
  <w:footnote w:type="continuationSeparator" w:id="0">
    <w:p w:rsidR="00697C48" w:rsidRDefault="00697C48" w:rsidP="00E16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C4E"/>
    <w:multiLevelType w:val="multilevel"/>
    <w:tmpl w:val="80EC4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C4CF8"/>
    <w:multiLevelType w:val="multilevel"/>
    <w:tmpl w:val="150C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001191F"/>
    <w:multiLevelType w:val="multilevel"/>
    <w:tmpl w:val="DEA0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C1779"/>
    <w:multiLevelType w:val="multilevel"/>
    <w:tmpl w:val="6D60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E08B5"/>
    <w:multiLevelType w:val="multilevel"/>
    <w:tmpl w:val="8CD431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02C74"/>
    <w:multiLevelType w:val="multilevel"/>
    <w:tmpl w:val="37FC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257A7"/>
    <w:multiLevelType w:val="multilevel"/>
    <w:tmpl w:val="F8FC9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0829B1"/>
    <w:multiLevelType w:val="multilevel"/>
    <w:tmpl w:val="4982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56ED9"/>
    <w:multiLevelType w:val="multilevel"/>
    <w:tmpl w:val="9B687E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3D529E6"/>
    <w:multiLevelType w:val="multilevel"/>
    <w:tmpl w:val="4FA4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DE7D0E"/>
    <w:multiLevelType w:val="multilevel"/>
    <w:tmpl w:val="BC88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6C636D9E"/>
    <w:multiLevelType w:val="multilevel"/>
    <w:tmpl w:val="2A9A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BE67E6"/>
    <w:multiLevelType w:val="multilevel"/>
    <w:tmpl w:val="8128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E04D00"/>
    <w:multiLevelType w:val="multilevel"/>
    <w:tmpl w:val="8E6C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12"/>
  </w:num>
  <w:num w:numId="11">
    <w:abstractNumId w:val="13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45"/>
    <w:rsid w:val="00040445"/>
    <w:rsid w:val="0016270F"/>
    <w:rsid w:val="00205C2F"/>
    <w:rsid w:val="00697C48"/>
    <w:rsid w:val="00983047"/>
    <w:rsid w:val="00D417C8"/>
    <w:rsid w:val="00E1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5F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BE35F4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qFormat/>
    <w:rsid w:val="00BE35F4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6E69A4"/>
  </w:style>
  <w:style w:type="paragraph" w:styleId="Intestazione">
    <w:name w:val="header"/>
    <w:basedOn w:val="Normale"/>
    <w:link w:val="IntestazioneCarattere"/>
    <w:uiPriority w:val="99"/>
    <w:unhideWhenUsed/>
    <w:rsid w:val="00E164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4BD"/>
  </w:style>
  <w:style w:type="paragraph" w:styleId="Pidipagina">
    <w:name w:val="footer"/>
    <w:basedOn w:val="Normale"/>
    <w:link w:val="PidipaginaCarattere"/>
    <w:uiPriority w:val="99"/>
    <w:unhideWhenUsed/>
    <w:rsid w:val="00E164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5F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BE35F4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qFormat/>
    <w:rsid w:val="00BE35F4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6E69A4"/>
  </w:style>
  <w:style w:type="paragraph" w:styleId="Intestazione">
    <w:name w:val="header"/>
    <w:basedOn w:val="Normale"/>
    <w:link w:val="IntestazioneCarattere"/>
    <w:uiPriority w:val="99"/>
    <w:unhideWhenUsed/>
    <w:rsid w:val="00E164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4BD"/>
  </w:style>
  <w:style w:type="paragraph" w:styleId="Pidipagina">
    <w:name w:val="footer"/>
    <w:basedOn w:val="Normale"/>
    <w:link w:val="PidipaginaCarattere"/>
    <w:uiPriority w:val="99"/>
    <w:unhideWhenUsed/>
    <w:rsid w:val="00E164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9D948-5F53-49D3-831D-00FED4F5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1496</Words>
  <Characters>8531</Characters>
  <Application>Microsoft Office Word</Application>
  <DocSecurity>0</DocSecurity>
  <Lines>71</Lines>
  <Paragraphs>20</Paragraphs>
  <ScaleCrop>false</ScaleCrop>
  <Company/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dc:description/>
  <cp:lastModifiedBy>Fregoso</cp:lastModifiedBy>
  <cp:revision>18</cp:revision>
  <dcterms:created xsi:type="dcterms:W3CDTF">2023-09-27T16:32:00Z</dcterms:created>
  <dcterms:modified xsi:type="dcterms:W3CDTF">2024-09-12T14:27:00Z</dcterms:modified>
  <dc:language>it-IT</dc:language>
</cp:coreProperties>
</file>