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3668"/>
        <w:gridCol w:w="2640"/>
        <w:gridCol w:w="923"/>
      </w:tblGrid>
      <w:tr w:rsidR="001642B0" w:rsidRPr="001642B0" w14:paraId="265B6C59" w14:textId="77777777" w:rsidTr="002E161B">
        <w:tc>
          <w:tcPr>
            <w:tcW w:w="2397" w:type="dxa"/>
          </w:tcPr>
          <w:p w14:paraId="68819A2E" w14:textId="563A5A9E" w:rsidR="001642B0" w:rsidRPr="001642B0" w:rsidRDefault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Proprietà linguistica e correttezza espositiva</w:t>
            </w:r>
          </w:p>
        </w:tc>
        <w:tc>
          <w:tcPr>
            <w:tcW w:w="3668" w:type="dxa"/>
          </w:tcPr>
          <w:p w14:paraId="4F04D63D" w14:textId="6650D58B" w:rsidR="001642B0" w:rsidRPr="002E161B" w:rsidRDefault="002E16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Rielaborazione personale ed analisi testuale</w:t>
            </w:r>
          </w:p>
        </w:tc>
        <w:tc>
          <w:tcPr>
            <w:tcW w:w="2640" w:type="dxa"/>
          </w:tcPr>
          <w:p w14:paraId="079BC1D9" w14:textId="04A5E549" w:rsidR="001642B0" w:rsidRPr="002E161B" w:rsidRDefault="00B902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923" w:type="dxa"/>
          </w:tcPr>
          <w:p w14:paraId="7D685395" w14:textId="6A3F4728" w:rsidR="001642B0" w:rsidRPr="002E161B" w:rsidRDefault="001642B0" w:rsidP="00164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</w:t>
            </w:r>
          </w:p>
        </w:tc>
      </w:tr>
      <w:tr w:rsidR="002E161B" w:rsidRPr="001642B0" w14:paraId="103376BF" w14:textId="77777777" w:rsidTr="002E161B">
        <w:tc>
          <w:tcPr>
            <w:tcW w:w="2397" w:type="dxa"/>
          </w:tcPr>
          <w:p w14:paraId="0F7BA881" w14:textId="77777777" w:rsidR="002E161B" w:rsidRPr="00604386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04386">
              <w:rPr>
                <w:rFonts w:ascii="Garamond" w:eastAsia="Times New Roman" w:hAnsi="Garamond" w:cs="Times New Roman"/>
                <w:color w:val="000000"/>
                <w:lang w:eastAsia="it-IT"/>
              </w:rPr>
              <w:t>Esposizione fluida, discorsiva, lessico ricercato, efficace e brillante.</w:t>
            </w:r>
          </w:p>
          <w:p w14:paraId="2CC806AC" w14:textId="2A4E0941" w:rsidR="002E161B" w:rsidRPr="00FD3BD4" w:rsidRDefault="002E161B" w:rsidP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6478FE77" w14:textId="011360B2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È capace di valutare criticamente e di applicare in modo originale gli strumenti della critica storiografica alla dimensione contemporanea.</w:t>
            </w:r>
          </w:p>
          <w:p w14:paraId="10B4C6C2" w14:textId="77777777" w:rsidR="002E161B" w:rsidRPr="002555CC" w:rsidRDefault="002E161B" w:rsidP="002E161B">
            <w:pPr>
              <w:rPr>
                <w:rFonts w:ascii="Garamond" w:hAnsi="Garamond" w:cs="Times New Roman"/>
              </w:rPr>
            </w:pPr>
          </w:p>
        </w:tc>
        <w:tc>
          <w:tcPr>
            <w:tcW w:w="2640" w:type="dxa"/>
          </w:tcPr>
          <w:p w14:paraId="0239C4E4" w14:textId="7871D80A" w:rsidR="002E161B" w:rsidRPr="002555CC" w:rsidRDefault="002555CC" w:rsidP="002E161B">
            <w:pPr>
              <w:rPr>
                <w:rFonts w:ascii="Garamond" w:eastAsia="Times New Roman" w:hAnsi="Garamond" w:cs="Times New Roman"/>
                <w:lang w:eastAsia="it-IT"/>
              </w:rPr>
            </w:pPr>
            <w:r w:rsidRPr="002555CC">
              <w:rPr>
                <w:rFonts w:ascii="Garamond" w:eastAsia="Times New Roman" w:hAnsi="Garamond" w:cs="Times New Roman"/>
                <w:lang w:eastAsia="it-IT"/>
              </w:rPr>
              <w:t>Conoscenza ampia, approfondita, critica e coordinata ed originale.</w:t>
            </w:r>
          </w:p>
        </w:tc>
        <w:tc>
          <w:tcPr>
            <w:tcW w:w="923" w:type="dxa"/>
          </w:tcPr>
          <w:p w14:paraId="7D430C15" w14:textId="2C827443" w:rsidR="002E161B" w:rsidRPr="002555CC" w:rsidRDefault="002555CC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10</w:t>
            </w:r>
          </w:p>
        </w:tc>
      </w:tr>
      <w:tr w:rsidR="002E161B" w:rsidRPr="001642B0" w14:paraId="6E2220C6" w14:textId="77777777" w:rsidTr="002E161B">
        <w:tc>
          <w:tcPr>
            <w:tcW w:w="2397" w:type="dxa"/>
          </w:tcPr>
          <w:p w14:paraId="3C16ADA3" w14:textId="77777777" w:rsidR="002E161B" w:rsidRPr="00604386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04386">
              <w:rPr>
                <w:rFonts w:ascii="Garamond" w:eastAsia="Times New Roman" w:hAnsi="Garamond" w:cs="Times New Roman"/>
                <w:color w:val="000000"/>
                <w:lang w:eastAsia="it-IT"/>
              </w:rPr>
              <w:t>Esposizione fluida e articolata, lessico appropriato e ricercato</w:t>
            </w:r>
          </w:p>
          <w:p w14:paraId="1C58577E" w14:textId="4D101651" w:rsidR="002E161B" w:rsidRPr="001642B0" w:rsidRDefault="002E161B" w:rsidP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A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2/10</w:t>
            </w:r>
          </w:p>
        </w:tc>
        <w:tc>
          <w:tcPr>
            <w:tcW w:w="3668" w:type="dxa"/>
          </w:tcPr>
          <w:p w14:paraId="6D6EF7D3" w14:textId="00B4E276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È capace di valutare criticamente e di applicare gli strumenti della critica storiografica alla dimensione contemporanea.</w:t>
            </w:r>
          </w:p>
          <w:p w14:paraId="0421495B" w14:textId="61246F31" w:rsidR="002E161B" w:rsidRPr="002555CC" w:rsidRDefault="002E161B" w:rsidP="002E161B">
            <w:pPr>
              <w:rPr>
                <w:rFonts w:ascii="Garamond" w:hAnsi="Garamond" w:cs="Times New Roman"/>
              </w:rPr>
            </w:pPr>
          </w:p>
        </w:tc>
        <w:tc>
          <w:tcPr>
            <w:tcW w:w="2640" w:type="dxa"/>
          </w:tcPr>
          <w:p w14:paraId="0C07CD9A" w14:textId="08973686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eastAsia="Times New Roman" w:hAnsi="Garamond" w:cs="Times New Roman"/>
                <w:lang w:eastAsia="it-IT"/>
              </w:rPr>
              <w:t>Conoscenza ampia, approfondita, critica e coordinata</w:t>
            </w:r>
          </w:p>
        </w:tc>
        <w:tc>
          <w:tcPr>
            <w:tcW w:w="923" w:type="dxa"/>
          </w:tcPr>
          <w:p w14:paraId="22674080" w14:textId="2CE4BBD2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9</w:t>
            </w:r>
          </w:p>
        </w:tc>
      </w:tr>
      <w:tr w:rsidR="002E161B" w:rsidRPr="001642B0" w14:paraId="76097359" w14:textId="77777777" w:rsidTr="002E161B">
        <w:tc>
          <w:tcPr>
            <w:tcW w:w="2397" w:type="dxa"/>
          </w:tcPr>
          <w:p w14:paraId="734AC060" w14:textId="77777777" w:rsidR="002E161B" w:rsidRPr="00604386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04386">
              <w:rPr>
                <w:rFonts w:ascii="Garamond" w:eastAsia="Times New Roman" w:hAnsi="Garamond" w:cs="Times New Roman"/>
                <w:color w:val="000000"/>
                <w:lang w:eastAsia="it-IT"/>
              </w:rPr>
              <w:t>Esposizione fluida, lessico corretto e appropriato</w:t>
            </w:r>
          </w:p>
          <w:p w14:paraId="15C30E1A" w14:textId="77777777" w:rsidR="002E161B" w:rsidRPr="00604386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E504790" w14:textId="0EC5BBDD" w:rsidR="002E161B" w:rsidRPr="001642B0" w:rsidRDefault="002E161B" w:rsidP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58D62E10" w14:textId="4897D4A0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È capace di approfondimento e di elaborazione autonoma attraverso il confronto diacronico e sincronico tra i diversi processi storici. Inoltre, è capace di analizzare e comprendere un testo storico</w:t>
            </w:r>
          </w:p>
        </w:tc>
        <w:tc>
          <w:tcPr>
            <w:tcW w:w="2640" w:type="dxa"/>
          </w:tcPr>
          <w:p w14:paraId="2BB1F1FB" w14:textId="1FF0A403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eastAsia="Times New Roman" w:hAnsi="Garamond" w:cs="Times New Roman"/>
                <w:lang w:eastAsia="it-IT"/>
              </w:rPr>
              <w:t>Conoscenza completa e approfondita dei campi di indagine della storiografia e dei nuclei storico-tematici rilevanti</w:t>
            </w:r>
          </w:p>
        </w:tc>
        <w:tc>
          <w:tcPr>
            <w:tcW w:w="923" w:type="dxa"/>
          </w:tcPr>
          <w:p w14:paraId="649CFFAD" w14:textId="4FE66AF9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8</w:t>
            </w:r>
          </w:p>
        </w:tc>
      </w:tr>
      <w:tr w:rsidR="002E161B" w:rsidRPr="001642B0" w14:paraId="12241414" w14:textId="77777777" w:rsidTr="002E161B">
        <w:tc>
          <w:tcPr>
            <w:tcW w:w="2397" w:type="dxa"/>
          </w:tcPr>
          <w:p w14:paraId="62AF3C41" w14:textId="77777777" w:rsidR="002E161B" w:rsidRPr="00604386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04386">
              <w:rPr>
                <w:rFonts w:ascii="Garamond" w:eastAsia="Times New Roman" w:hAnsi="Garamond" w:cs="Times New Roman"/>
                <w:color w:val="000000"/>
                <w:lang w:eastAsia="it-IT"/>
              </w:rPr>
              <w:t>Esposizione quasi sempre fluida, lessico corretto</w:t>
            </w:r>
          </w:p>
          <w:p w14:paraId="639B25ED" w14:textId="52C4B812" w:rsidR="002E161B" w:rsidRPr="001642B0" w:rsidRDefault="002E161B" w:rsidP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520AD408" w14:textId="7B8F1965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È capace di approfondimenti analitici e di elaborazione sintetica. Inoltre, è capace di analizzare e comprendere un testo storico</w:t>
            </w:r>
          </w:p>
        </w:tc>
        <w:tc>
          <w:tcPr>
            <w:tcW w:w="2640" w:type="dxa"/>
          </w:tcPr>
          <w:p w14:paraId="04751612" w14:textId="6A9B1EF6" w:rsidR="002E161B" w:rsidRPr="002555CC" w:rsidRDefault="002E161B" w:rsidP="002E161B">
            <w:pPr>
              <w:tabs>
                <w:tab w:val="left" w:pos="1573"/>
              </w:tabs>
              <w:rPr>
                <w:rFonts w:ascii="Garamond" w:hAnsi="Garamond" w:cs="Times New Roman"/>
              </w:rPr>
            </w:pPr>
            <w:r w:rsidRPr="002555CC">
              <w:rPr>
                <w:rFonts w:ascii="Garamond" w:eastAsia="Times New Roman" w:hAnsi="Garamond" w:cs="Times New Roman"/>
                <w:lang w:eastAsia="it-IT"/>
              </w:rPr>
              <w:t xml:space="preserve">Conoscenza consapevole dei campi di indagine della storiografia </w:t>
            </w:r>
          </w:p>
        </w:tc>
        <w:tc>
          <w:tcPr>
            <w:tcW w:w="923" w:type="dxa"/>
          </w:tcPr>
          <w:p w14:paraId="1ADC57E1" w14:textId="55A2BF40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7</w:t>
            </w:r>
          </w:p>
        </w:tc>
      </w:tr>
      <w:tr w:rsidR="002E161B" w:rsidRPr="001642B0" w14:paraId="1F8E739E" w14:textId="77777777" w:rsidTr="002E161B">
        <w:tc>
          <w:tcPr>
            <w:tcW w:w="2397" w:type="dxa"/>
          </w:tcPr>
          <w:p w14:paraId="2058D74E" w14:textId="77777777" w:rsidR="002E161B" w:rsidRPr="00604386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04386">
              <w:rPr>
                <w:rFonts w:ascii="Garamond" w:eastAsia="Times New Roman" w:hAnsi="Garamond" w:cs="Times New Roman"/>
                <w:color w:val="000000"/>
                <w:lang w:eastAsia="it-IT"/>
              </w:rPr>
              <w:t>Esposizione semplice, ma corretta e lineare</w:t>
            </w:r>
          </w:p>
          <w:p w14:paraId="0B48967E" w14:textId="77777777" w:rsidR="002E161B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7AC21A5D" w14:textId="77777777" w:rsidR="002E161B" w:rsidRPr="00604386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0D2305BB" w14:textId="5FD65983" w:rsidR="002E161B" w:rsidRPr="001642B0" w:rsidRDefault="002E161B" w:rsidP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139F8ED5" w14:textId="7835D0A6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È capace di collocare nel tempo e nello spazio eventi e processi storici. Inoltre, è capace di analizzare un testo storico</w:t>
            </w:r>
          </w:p>
        </w:tc>
        <w:tc>
          <w:tcPr>
            <w:tcW w:w="2640" w:type="dxa"/>
          </w:tcPr>
          <w:p w14:paraId="6B37482F" w14:textId="7FC13F0B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eastAsia="Times New Roman" w:hAnsi="Garamond" w:cs="Times New Roman"/>
                <w:lang w:eastAsia="it-IT"/>
              </w:rPr>
              <w:t xml:space="preserve">Conoscenza essenziale dei campi di indagine storiografici </w:t>
            </w:r>
          </w:p>
        </w:tc>
        <w:tc>
          <w:tcPr>
            <w:tcW w:w="923" w:type="dxa"/>
          </w:tcPr>
          <w:p w14:paraId="42D925DD" w14:textId="5F8FF08F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6</w:t>
            </w:r>
          </w:p>
        </w:tc>
      </w:tr>
      <w:tr w:rsidR="002E161B" w:rsidRPr="001642B0" w14:paraId="55135E88" w14:textId="77777777" w:rsidTr="002E161B">
        <w:tc>
          <w:tcPr>
            <w:tcW w:w="2397" w:type="dxa"/>
          </w:tcPr>
          <w:p w14:paraId="72163EFB" w14:textId="77777777" w:rsidR="002E161B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04386">
              <w:rPr>
                <w:rFonts w:ascii="Garamond" w:eastAsia="Times New Roman" w:hAnsi="Garamond" w:cs="Times New Roman"/>
                <w:color w:val="000000"/>
                <w:lang w:eastAsia="it-IT"/>
              </w:rPr>
              <w:t>Esposizione poco fluida, terminologia imprecisa</w:t>
            </w:r>
          </w:p>
          <w:p w14:paraId="5A7B1BE4" w14:textId="77777777" w:rsidR="002E161B" w:rsidRDefault="002E161B" w:rsidP="002E161B">
            <w:p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36F63031" w14:textId="3D34E1AA" w:rsidR="002E161B" w:rsidRPr="001642B0" w:rsidRDefault="002E161B" w:rsidP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47AB4EC4" w14:textId="1928BC74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Non sempre è capace di collocare</w:t>
            </w:r>
            <w:r w:rsidR="00DC5E68">
              <w:rPr>
                <w:rFonts w:ascii="Garamond" w:hAnsi="Garamond" w:cs="Times New Roman"/>
              </w:rPr>
              <w:t xml:space="preserve"> </w:t>
            </w:r>
            <w:r w:rsidRPr="002555CC">
              <w:rPr>
                <w:rFonts w:ascii="Garamond" w:hAnsi="Garamond" w:cs="Times New Roman"/>
              </w:rPr>
              <w:t>nel tempo e nello spazio eventi e processi storici.</w:t>
            </w:r>
          </w:p>
          <w:p w14:paraId="1DA39FB2" w14:textId="0702B907" w:rsidR="002E161B" w:rsidRPr="002555CC" w:rsidRDefault="002E161B" w:rsidP="00DC5E68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Non è capace</w:t>
            </w:r>
            <w:r w:rsidR="00DC5E68">
              <w:rPr>
                <w:rFonts w:ascii="Garamond" w:hAnsi="Garamond" w:cs="Times New Roman"/>
              </w:rPr>
              <w:t xml:space="preserve"> </w:t>
            </w:r>
            <w:r w:rsidRPr="002555CC">
              <w:rPr>
                <w:rFonts w:ascii="Garamond" w:hAnsi="Garamond" w:cs="Times New Roman"/>
              </w:rPr>
              <w:t>di leggere, analizzare e comprendere appieno un testo storico</w:t>
            </w:r>
          </w:p>
        </w:tc>
        <w:tc>
          <w:tcPr>
            <w:tcW w:w="2640" w:type="dxa"/>
          </w:tcPr>
          <w:p w14:paraId="2932259D" w14:textId="5F114917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eastAsia="Times New Roman" w:hAnsi="Garamond" w:cs="Times New Roman"/>
                <w:lang w:eastAsia="it-IT"/>
              </w:rPr>
              <w:t>Conoscenze superficiali e parziali</w:t>
            </w:r>
          </w:p>
        </w:tc>
        <w:tc>
          <w:tcPr>
            <w:tcW w:w="923" w:type="dxa"/>
          </w:tcPr>
          <w:p w14:paraId="03D9C97C" w14:textId="300C96E3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5</w:t>
            </w:r>
          </w:p>
        </w:tc>
      </w:tr>
      <w:tr w:rsidR="002E161B" w:rsidRPr="001642B0" w14:paraId="36EA75D2" w14:textId="77777777" w:rsidTr="002E161B">
        <w:tc>
          <w:tcPr>
            <w:tcW w:w="2397" w:type="dxa"/>
          </w:tcPr>
          <w:p w14:paraId="414A5A26" w14:textId="77777777" w:rsidR="002E161B" w:rsidRDefault="002E161B" w:rsidP="002E161B">
            <w:pPr>
              <w:rPr>
                <w:rFonts w:ascii="Garamond" w:eastAsia="Times New Roman" w:hAnsi="Garamond" w:cs="Times New Roman"/>
                <w:lang w:eastAsia="it-IT"/>
              </w:rPr>
            </w:pPr>
            <w:r w:rsidRPr="00604386">
              <w:rPr>
                <w:rFonts w:ascii="Garamond" w:eastAsia="Times New Roman" w:hAnsi="Garamond" w:cs="Times New Roman"/>
                <w:lang w:eastAsia="it-IT"/>
              </w:rPr>
              <w:t>Esposizione stentata, lessico impreciso</w:t>
            </w:r>
          </w:p>
          <w:p w14:paraId="631E61FE" w14:textId="30C1FFE4" w:rsidR="002E161B" w:rsidRPr="001642B0" w:rsidRDefault="002E161B" w:rsidP="002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14:paraId="1FA23E45" w14:textId="7180B93C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Non riesce ad applicare le abilità conseguite anche in compiti semplici</w:t>
            </w:r>
          </w:p>
        </w:tc>
        <w:tc>
          <w:tcPr>
            <w:tcW w:w="2640" w:type="dxa"/>
          </w:tcPr>
          <w:p w14:paraId="2E3B8D3F" w14:textId="57A80BF9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eastAsia="Times New Roman" w:hAnsi="Garamond" w:cs="Times New Roman"/>
                <w:lang w:eastAsia="it-IT"/>
              </w:rPr>
              <w:t>Conoscenze parziali, lacunose e molto superficiali</w:t>
            </w:r>
          </w:p>
        </w:tc>
        <w:tc>
          <w:tcPr>
            <w:tcW w:w="923" w:type="dxa"/>
          </w:tcPr>
          <w:p w14:paraId="3DA67BDC" w14:textId="6E053C62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4</w:t>
            </w:r>
          </w:p>
        </w:tc>
      </w:tr>
      <w:tr w:rsidR="002E161B" w:rsidRPr="001642B0" w14:paraId="283C3532" w14:textId="77777777" w:rsidTr="002E161B">
        <w:tc>
          <w:tcPr>
            <w:tcW w:w="2397" w:type="dxa"/>
          </w:tcPr>
          <w:p w14:paraId="5BB6DD64" w14:textId="1D828C19" w:rsidR="002E161B" w:rsidRPr="001642B0" w:rsidRDefault="002E161B" w:rsidP="00D6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86">
              <w:rPr>
                <w:rFonts w:ascii="Garamond" w:eastAsia="Times New Roman" w:hAnsi="Garamond" w:cs="Times New Roman"/>
                <w:color w:val="000000"/>
                <w:lang w:eastAsia="it-IT"/>
              </w:rPr>
              <w:t>Esposizione frammentaria, lessico non adeguato</w:t>
            </w:r>
          </w:p>
        </w:tc>
        <w:tc>
          <w:tcPr>
            <w:tcW w:w="3668" w:type="dxa"/>
          </w:tcPr>
          <w:p w14:paraId="115838F2" w14:textId="26D4E1AA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Le capacità individuali restano generalmente inespresse</w:t>
            </w:r>
          </w:p>
        </w:tc>
        <w:tc>
          <w:tcPr>
            <w:tcW w:w="2640" w:type="dxa"/>
          </w:tcPr>
          <w:p w14:paraId="008D59CF" w14:textId="2758B2D8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Nessuna conoscenza</w:t>
            </w:r>
          </w:p>
        </w:tc>
        <w:tc>
          <w:tcPr>
            <w:tcW w:w="923" w:type="dxa"/>
          </w:tcPr>
          <w:p w14:paraId="49BB0F06" w14:textId="59EA6519" w:rsidR="002E161B" w:rsidRPr="002555CC" w:rsidRDefault="002E161B" w:rsidP="002E161B">
            <w:pPr>
              <w:rPr>
                <w:rFonts w:ascii="Garamond" w:hAnsi="Garamond" w:cs="Times New Roman"/>
              </w:rPr>
            </w:pPr>
            <w:r w:rsidRPr="002555CC">
              <w:rPr>
                <w:rFonts w:ascii="Garamond" w:hAnsi="Garamond" w:cs="Times New Roman"/>
              </w:rPr>
              <w:t>3</w:t>
            </w:r>
          </w:p>
        </w:tc>
      </w:tr>
    </w:tbl>
    <w:p w14:paraId="38198836" w14:textId="0A93CCA2" w:rsidR="007E07B3" w:rsidRPr="007E07B3" w:rsidRDefault="007E07B3" w:rsidP="007E07B3">
      <w:pPr>
        <w:tabs>
          <w:tab w:val="left" w:pos="3953"/>
        </w:tabs>
      </w:pPr>
    </w:p>
    <w:sectPr w:rsidR="007E07B3" w:rsidRPr="007E07B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9A35" w14:textId="77777777" w:rsidR="00AB27D5" w:rsidRDefault="00AB27D5" w:rsidP="001642B0">
      <w:pPr>
        <w:spacing w:after="0" w:line="240" w:lineRule="auto"/>
      </w:pPr>
      <w:r>
        <w:separator/>
      </w:r>
    </w:p>
  </w:endnote>
  <w:endnote w:type="continuationSeparator" w:id="0">
    <w:p w14:paraId="6511F42E" w14:textId="77777777" w:rsidR="00AB27D5" w:rsidRDefault="00AB27D5" w:rsidP="0016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89C5" w14:textId="77777777" w:rsidR="00AB27D5" w:rsidRDefault="00AB27D5" w:rsidP="001642B0">
      <w:pPr>
        <w:spacing w:after="0" w:line="240" w:lineRule="auto"/>
      </w:pPr>
      <w:r>
        <w:separator/>
      </w:r>
    </w:p>
  </w:footnote>
  <w:footnote w:type="continuationSeparator" w:id="0">
    <w:p w14:paraId="09487760" w14:textId="77777777" w:rsidR="00AB27D5" w:rsidRDefault="00AB27D5" w:rsidP="0016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8C9C" w14:textId="11A9B953" w:rsidR="001642B0" w:rsidRPr="001642B0" w:rsidRDefault="001642B0">
    <w:pPr>
      <w:pStyle w:val="Intestazione"/>
      <w:rPr>
        <w:rFonts w:ascii="Times New Roman" w:hAnsi="Times New Roman" w:cs="Times New Roman"/>
        <w:sz w:val="28"/>
        <w:szCs w:val="28"/>
      </w:rPr>
    </w:pPr>
    <w:r w:rsidRPr="001642B0">
      <w:rPr>
        <w:rFonts w:ascii="Times New Roman" w:hAnsi="Times New Roman" w:cs="Times New Roman"/>
        <w:sz w:val="28"/>
        <w:szCs w:val="28"/>
      </w:rPr>
      <w:t xml:space="preserve">Griglia di valutazione in </w:t>
    </w:r>
    <w:r w:rsidR="00911127">
      <w:rPr>
        <w:rFonts w:ascii="Times New Roman" w:hAnsi="Times New Roman" w:cs="Times New Roman"/>
        <w:sz w:val="28"/>
        <w:szCs w:val="28"/>
      </w:rPr>
      <w:t>storia</w:t>
    </w:r>
    <w:r w:rsidR="007E07B3">
      <w:rPr>
        <w:rFonts w:ascii="Times New Roman" w:hAnsi="Times New Roman" w:cs="Times New Roman"/>
        <w:sz w:val="28"/>
        <w:szCs w:val="28"/>
      </w:rPr>
      <w:t xml:space="preserve"> orale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B0"/>
    <w:rsid w:val="000557C5"/>
    <w:rsid w:val="000F6AB0"/>
    <w:rsid w:val="00101F81"/>
    <w:rsid w:val="001642B0"/>
    <w:rsid w:val="0018685F"/>
    <w:rsid w:val="002555CC"/>
    <w:rsid w:val="0026762A"/>
    <w:rsid w:val="002E161B"/>
    <w:rsid w:val="00356D22"/>
    <w:rsid w:val="00454146"/>
    <w:rsid w:val="004C179C"/>
    <w:rsid w:val="00694865"/>
    <w:rsid w:val="007E07B3"/>
    <w:rsid w:val="00911127"/>
    <w:rsid w:val="009351D5"/>
    <w:rsid w:val="009944DD"/>
    <w:rsid w:val="00AB27D5"/>
    <w:rsid w:val="00AC3F43"/>
    <w:rsid w:val="00B87EF7"/>
    <w:rsid w:val="00B902BD"/>
    <w:rsid w:val="00C03FF6"/>
    <w:rsid w:val="00CB258A"/>
    <w:rsid w:val="00CB636F"/>
    <w:rsid w:val="00D5794C"/>
    <w:rsid w:val="00D64290"/>
    <w:rsid w:val="00D67104"/>
    <w:rsid w:val="00D95AB0"/>
    <w:rsid w:val="00DC5E68"/>
    <w:rsid w:val="00E578A0"/>
    <w:rsid w:val="00F17FC6"/>
    <w:rsid w:val="00FD0FDF"/>
    <w:rsid w:val="00FD3BD4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6DA7D"/>
  <w15:chartTrackingRefBased/>
  <w15:docId w15:val="{C5209300-4B5E-4CF7-B5F4-1FCD5EE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6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2B0"/>
  </w:style>
  <w:style w:type="paragraph" w:styleId="Pidipagina">
    <w:name w:val="footer"/>
    <w:basedOn w:val="Normale"/>
    <w:link w:val="PidipaginaCarattere"/>
    <w:uiPriority w:val="99"/>
    <w:unhideWhenUsed/>
    <w:rsid w:val="00164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Nicola Bonora</cp:lastModifiedBy>
  <cp:revision>12</cp:revision>
  <dcterms:created xsi:type="dcterms:W3CDTF">2022-11-14T20:08:00Z</dcterms:created>
  <dcterms:modified xsi:type="dcterms:W3CDTF">2024-09-13T15:00:00Z</dcterms:modified>
</cp:coreProperties>
</file>